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15BE0" w:rsidP="576362D8" w:rsidRDefault="00615BE0" w14:paraId="07EF890F" w14:textId="1B44C470">
      <w:pPr>
        <w:pStyle w:val="paragraph"/>
        <w:shd w:val="clear" w:color="auto" w:fill="FFFFFF" w:themeFill="background1"/>
        <w:spacing w:before="0" w:beforeAutospacing="off" w:after="0" w:afterAutospacing="off"/>
        <w:jc w:val="center"/>
        <w:textAlignment w:val="baseline"/>
      </w:pPr>
      <w:r>
        <w:drawing>
          <wp:inline wp14:editId="783910E0" wp14:anchorId="2DF87C89">
            <wp:extent cx="4572000" cy="666750"/>
            <wp:effectExtent l="0" t="0" r="0" b="0"/>
            <wp:docPr id="6956032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27d11a823e49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BE0" w:rsidP="576362D8" w:rsidRDefault="00615BE0" w14:paraId="1AA85429" w14:textId="047AA308">
      <w:pPr>
        <w:pStyle w:val="paragraph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rStyle w:val="normaltextrun"/>
          <w:rFonts w:ascii="Helvetica Neue" w:hAnsi="Helvetica Neue" w:cs="Segoe UI"/>
          <w:b w:val="1"/>
          <w:bCs w:val="1"/>
          <w:color w:val="000000" w:themeColor="text1" w:themeTint="FF" w:themeShade="FF"/>
          <w:sz w:val="28"/>
          <w:szCs w:val="28"/>
        </w:rPr>
      </w:pPr>
    </w:p>
    <w:p w:rsidR="00615BE0" w:rsidP="576362D8" w:rsidRDefault="00615BE0" w14:paraId="575747E0" w14:textId="6BFA1C99">
      <w:pPr>
        <w:pStyle w:val="paragraph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rFonts w:ascii="Helvetica Neue" w:hAnsi="Helvetica Neue" w:eastAsia="Helvetica Neue" w:cs="Helvetica Neue"/>
          <w:sz w:val="18"/>
          <w:szCs w:val="18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b w:val="1"/>
          <w:bCs w:val="1"/>
          <w:color w:val="000000" w:themeColor="text1" w:themeTint="FF" w:themeShade="FF"/>
          <w:sz w:val="28"/>
          <w:szCs w:val="28"/>
        </w:rPr>
        <w:t>Elementary Parent Drop-Off/Pick up at Classrooms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  <w:sz w:val="28"/>
          <w:szCs w:val="28"/>
        </w:rPr>
        <w:t> </w:t>
      </w:r>
    </w:p>
    <w:p w:rsidR="00615BE0" w:rsidP="576362D8" w:rsidRDefault="00615BE0" w14:paraId="4A6D4F3D" w14:textId="77777777" w14:noSpellErr="1">
      <w:pPr>
        <w:pStyle w:val="paragraph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rFonts w:ascii="Helvetica Neue" w:hAnsi="Helvetica Neue" w:eastAsia="Helvetica Neue" w:cs="Helvetica Neue"/>
          <w:sz w:val="18"/>
          <w:szCs w:val="18"/>
        </w:rPr>
      </w:pP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5E85C275" w14:textId="77777777" w14:noSpellErr="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Helvetica Neue" w:hAnsi="Helvetica Neue" w:eastAsia="Helvetica Neue" w:cs="Helvetica Neue"/>
          <w:sz w:val="18"/>
          <w:szCs w:val="18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b w:val="1"/>
          <w:bCs w:val="1"/>
          <w:color w:val="000000" w:themeColor="text1" w:themeTint="FF" w:themeShade="FF"/>
        </w:rPr>
        <w:t>Drop Off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4C81E08A" w14:textId="77777777" w14:noSpellErr="1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Adult Team Member greet families with a warm welcome at the door.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2D8FE666" w14:textId="77777777" w14:noSpellErr="1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Verify security tag and write complete information on the sign in clipboard. 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3E14D4AD" w14:textId="7D76CA10" w14:noSpellErr="1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 xml:space="preserve">Ask parents to take 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personal items (toys, bags, etc.) with them</w:t>
      </w:r>
    </w:p>
    <w:p w:rsidR="00615BE0" w:rsidP="576362D8" w:rsidRDefault="00615BE0" w14:paraId="4B9A278D" w14:textId="77777777" w14:noSpellErr="1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 xml:space="preserve">Give each child a squirt of hand sanitizer, with parent’s permission. </w:t>
      </w:r>
    </w:p>
    <w:p w:rsidR="00615BE0" w:rsidP="576362D8" w:rsidRDefault="00615BE0" w14:paraId="402FB735" w14:textId="52FCDB6A" w14:noSpellErr="1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Parent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 xml:space="preserve">s 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follow one-way flow of traffic to return to the foyer for adult check in. 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348AE7F3" w14:textId="77777777" w14:noSpellErr="1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Make a visual inspection of the child for signs of illness which could include flushed cheeks, rapid breathing or difficulty breathing (without recent physical activity), fatigue, runny nose, cough or extreme fussiness.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4FF12274" w14:textId="77777777" w14:noSpellErr="1">
      <w:pPr>
        <w:pStyle w:val="paragraph"/>
        <w:shd w:val="clear" w:color="auto" w:fill="FFFFFF" w:themeFill="background1"/>
        <w:spacing w:before="0" w:beforeAutospacing="off" w:after="0" w:afterAutospacing="off"/>
        <w:ind w:left="360"/>
        <w:textAlignment w:val="baseline"/>
        <w:rPr>
          <w:rFonts w:ascii="Helvetica Neue" w:hAnsi="Helvetica Neue" w:eastAsia="Helvetica Neue" w:cs="Helvetica Neue"/>
          <w:sz w:val="18"/>
          <w:szCs w:val="18"/>
        </w:rPr>
      </w:pP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70C3996C" w14:textId="77777777" w14:noSpellErr="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Helvetica Neue" w:hAnsi="Helvetica Neue" w:eastAsia="Helvetica Neue" w:cs="Helvetica Neue"/>
          <w:sz w:val="18"/>
          <w:szCs w:val="18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b w:val="1"/>
          <w:bCs w:val="1"/>
          <w:color w:val="000000" w:themeColor="text1" w:themeTint="FF" w:themeShade="FF"/>
        </w:rPr>
        <w:t>Pick Up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1AE1C9E9" w14:textId="77777777" w14:noSpellErr="1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  <w:sz w:val="22"/>
          <w:szCs w:val="22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Adult Team Member greet families at the door. 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Pr="00615BE0" w:rsidR="00615BE0" w:rsidP="576362D8" w:rsidRDefault="00615BE0" w14:paraId="4F99D817" w14:textId="77777777" w14:noSpellErr="1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Verify security tag on child matches Parent’s tag before allowing child to leave per usual procedures. </w:t>
      </w:r>
    </w:p>
    <w:p w:rsidR="00615BE0" w:rsidP="576362D8" w:rsidRDefault="00615BE0" w14:paraId="630BA4EB" w14:textId="3E0136A3" w14:noSpellErr="1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 xml:space="preserve">Call child’s name after they show the matching pick up tag. </w:t>
      </w:r>
    </w:p>
    <w:p w:rsidR="00615BE0" w:rsidP="576362D8" w:rsidRDefault="00615BE0" w14:paraId="50C2AAD4" w14:textId="3865C8B8" w14:noSpellErr="1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  <w:sz w:val="22"/>
          <w:szCs w:val="22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 xml:space="preserve">Have 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child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 xml:space="preserve"> gather his/her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 xml:space="preserve"> belongings, including crafts or activity page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s</w:t>
      </w: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. 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57207097" w14:textId="77777777" w14:noSpellErr="1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Remove the security tag from the child.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128C2813" w14:textId="77777777" w14:noSpellErr="1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  <w:sz w:val="22"/>
          <w:szCs w:val="22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Give a positive update on the child, as well as any info for their next visit. 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25EA24DD" w14:textId="77777777" w14:noSpellErr="1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  <w:sz w:val="22"/>
          <w:szCs w:val="22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Parent will follow the one-way flow of traffic to exit the building. 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22950276" w14:textId="77777777" w14:noSpellErr="1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/>
        <w:ind w:left="360" w:firstLine="0"/>
        <w:textAlignment w:val="baseline"/>
        <w:rPr>
          <w:rFonts w:ascii="Helvetica Neue" w:hAnsi="Helvetica Neue" w:eastAsia="Helvetica Neue" w:cs="Helvetica Neue"/>
          <w:sz w:val="22"/>
          <w:szCs w:val="22"/>
        </w:rPr>
      </w:pPr>
      <w:r w:rsidRPr="576362D8" w:rsidR="576362D8">
        <w:rPr>
          <w:rStyle w:val="normaltextrun"/>
          <w:rFonts w:ascii="Helvetica Neue" w:hAnsi="Helvetica Neue" w:eastAsia="Helvetica Neue" w:cs="Helvetica Neue"/>
          <w:color w:val="000000" w:themeColor="text1" w:themeTint="FF" w:themeShade="FF"/>
        </w:rPr>
        <w:t>Wash your hands or use hand sanitizer. </w:t>
      </w: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615BE0" w:rsidP="576362D8" w:rsidRDefault="00615BE0" w14:paraId="498C29FB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Helvetica Neue" w:hAnsi="Helvetica Neue" w:eastAsia="Helvetica Neue" w:cs="Helvetica Neue"/>
          <w:sz w:val="18"/>
          <w:szCs w:val="18"/>
        </w:rPr>
      </w:pPr>
      <w:r w:rsidRPr="576362D8" w:rsidR="576362D8">
        <w:rPr>
          <w:rStyle w:val="eop"/>
          <w:rFonts w:ascii="Helvetica Neue" w:hAnsi="Helvetica Neue" w:eastAsia="Helvetica Neue" w:cs="Helvetica Neue"/>
          <w:color w:val="000000" w:themeColor="text1" w:themeTint="FF" w:themeShade="FF"/>
        </w:rPr>
        <w:t> </w:t>
      </w:r>
    </w:p>
    <w:p w:rsidR="00A066CA" w:rsidP="576362D8" w:rsidRDefault="00615BE0" w14:paraId="572396D1" w14:textId="77777777" w14:noSpellErr="1">
      <w:pPr>
        <w:rPr>
          <w:rFonts w:ascii="Helvetica Neue" w:hAnsi="Helvetica Neue" w:eastAsia="Helvetica Neue" w:cs="Helvetica Neue"/>
        </w:rPr>
      </w:pPr>
    </w:p>
    <w:sectPr w:rsidR="00A066CA" w:rsidSect="005D3DD2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12ed64251784463"/>
      <w:footerReference w:type="default" r:id="R36b3e71e505948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6362D8" w:rsidTr="576362D8" w14:paraId="3CA2B8B1">
      <w:tc>
        <w:tcPr>
          <w:tcW w:w="3120" w:type="dxa"/>
          <w:tcMar/>
        </w:tcPr>
        <w:p w:rsidR="576362D8" w:rsidP="576362D8" w:rsidRDefault="576362D8" w14:paraId="71746420" w14:textId="47EB401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76362D8" w:rsidP="576362D8" w:rsidRDefault="576362D8" w14:paraId="3CD908A6" w14:textId="0A38963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6362D8" w:rsidP="576362D8" w:rsidRDefault="576362D8" w14:paraId="58634828" w14:textId="498EC0A4">
          <w:pPr>
            <w:pStyle w:val="Header"/>
            <w:bidi w:val="0"/>
            <w:ind w:right="-115"/>
            <w:jc w:val="right"/>
          </w:pPr>
          <w:r w:rsidR="576362D8">
            <w:rPr/>
            <w:t>06/22/2020</w:t>
          </w:r>
        </w:p>
      </w:tc>
    </w:tr>
  </w:tbl>
  <w:p w:rsidR="576362D8" w:rsidP="576362D8" w:rsidRDefault="576362D8" w14:paraId="164E53A0" w14:textId="2EDAF4D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6362D8" w:rsidTr="576362D8" w14:paraId="4EEEABEF">
      <w:tc>
        <w:tcPr>
          <w:tcW w:w="3120" w:type="dxa"/>
          <w:tcMar/>
        </w:tcPr>
        <w:p w:rsidR="576362D8" w:rsidP="576362D8" w:rsidRDefault="576362D8" w14:paraId="2C982FBC" w14:textId="6162840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76362D8" w:rsidP="576362D8" w:rsidRDefault="576362D8" w14:paraId="4522EF93" w14:textId="191EE16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6362D8" w:rsidP="576362D8" w:rsidRDefault="576362D8" w14:paraId="04127823" w14:textId="0BDCFF08">
          <w:pPr>
            <w:pStyle w:val="Header"/>
            <w:bidi w:val="0"/>
            <w:ind w:right="-115"/>
            <w:jc w:val="right"/>
          </w:pPr>
        </w:p>
      </w:tc>
    </w:tr>
  </w:tbl>
  <w:p w:rsidR="576362D8" w:rsidP="576362D8" w:rsidRDefault="576362D8" w14:paraId="26C02D89" w14:textId="3935E9E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A4EA7"/>
    <w:multiLevelType w:val="multilevel"/>
    <w:tmpl w:val="31E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DB26599"/>
    <w:multiLevelType w:val="multilevel"/>
    <w:tmpl w:val="F24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9C367C4"/>
    <w:multiLevelType w:val="multilevel"/>
    <w:tmpl w:val="09E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E0"/>
    <w:rsid w:val="003A44C4"/>
    <w:rsid w:val="005D3DD2"/>
    <w:rsid w:val="00615BE0"/>
    <w:rsid w:val="576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0EAF1"/>
  <w15:chartTrackingRefBased/>
  <w15:docId w15:val="{62A5798C-EE8E-FF41-83EB-170CAA64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15B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615BE0"/>
  </w:style>
  <w:style w:type="character" w:styleId="eop" w:customStyle="1">
    <w:name w:val="eop"/>
    <w:basedOn w:val="DefaultParagraphFont"/>
    <w:rsid w:val="00615BE0"/>
  </w:style>
  <w:style w:type="character" w:styleId="tabchar" w:customStyle="1">
    <w:name w:val="tabchar"/>
    <w:basedOn w:val="DefaultParagraphFont"/>
    <w:rsid w:val="00615BE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a627d11a823e491b" /><Relationship Type="http://schemas.openxmlformats.org/officeDocument/2006/relationships/header" Target="/word/header.xml" Id="R912ed64251784463" /><Relationship Type="http://schemas.openxmlformats.org/officeDocument/2006/relationships/footer" Target="/word/footer.xml" Id="R36b3e71e505948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Brooke Edmonds</dc:creator>
  <keywords/>
  <dc:description/>
  <lastModifiedBy>Lisa Gingerich</lastModifiedBy>
  <revision>2</revision>
  <dcterms:created xsi:type="dcterms:W3CDTF">2020-06-22T22:34:00.0000000Z</dcterms:created>
  <dcterms:modified xsi:type="dcterms:W3CDTF">2020-06-23T17:28:26.7124928Z</dcterms:modified>
</coreProperties>
</file>